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A9" w:rsidRDefault="00A45540" w:rsidP="00DE7E44">
      <w:pPr>
        <w:rPr>
          <w:rFonts w:asciiTheme="majorHAnsi" w:eastAsiaTheme="majorEastAsia" w:hAnsi="Century Gothic" w:cstheme="majorBidi"/>
          <w:color w:val="000000" w:themeColor="text1"/>
          <w:kern w:val="24"/>
          <w:sz w:val="40"/>
          <w:szCs w:val="40"/>
        </w:rPr>
      </w:pPr>
      <w:r w:rsidRPr="00A45540">
        <w:rPr>
          <w:rFonts w:asciiTheme="majorHAnsi" w:eastAsiaTheme="majorEastAsia" w:hAnsi="Century Gothic" w:cstheme="majorBidi"/>
          <w:noProof/>
          <w:color w:val="000000" w:themeColor="text1"/>
          <w:kern w:val="24"/>
          <w:sz w:val="40"/>
          <w:szCs w:val="40"/>
          <w:lang w:eastAsia="nl-NL"/>
        </w:rPr>
        <w:drawing>
          <wp:inline distT="0" distB="0" distL="0" distR="0">
            <wp:extent cx="5524500" cy="4162425"/>
            <wp:effectExtent l="0" t="0" r="0" b="9525"/>
            <wp:docPr id="2" name="Afbeelding 2" descr="C:\Users\Tactus\Pictures\logo symposium - 1 laa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ctus\Pictures\logo symposium - 1 laag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E44" w:rsidRPr="009F4038" w:rsidRDefault="00341460" w:rsidP="009F4038">
      <w:pPr>
        <w:ind w:left="720"/>
        <w:rPr>
          <w:rFonts w:asciiTheme="majorHAnsi" w:eastAsiaTheme="majorEastAsia" w:hAnsi="Century Gothic" w:cstheme="majorBidi"/>
          <w:color w:val="000000" w:themeColor="text1"/>
          <w:kern w:val="24"/>
          <w:sz w:val="40"/>
          <w:szCs w:val="40"/>
        </w:rPr>
      </w:pPr>
      <w:r>
        <w:rPr>
          <w:rFonts w:asciiTheme="majorHAnsi" w:eastAsiaTheme="majorEastAsia" w:hAnsi="Century Gothic" w:cstheme="majorBidi"/>
          <w:b/>
          <w:i/>
          <w:color w:val="000000" w:themeColor="text1"/>
          <w:kern w:val="24"/>
          <w:sz w:val="40"/>
          <w:szCs w:val="40"/>
        </w:rPr>
        <w:t xml:space="preserve">                     </w:t>
      </w:r>
      <w:r w:rsidRPr="00341460">
        <w:rPr>
          <w:rFonts w:asciiTheme="majorHAnsi" w:eastAsiaTheme="majorEastAsia" w:hAnsi="Century Gothic" w:cstheme="majorBidi"/>
          <w:b/>
          <w:i/>
          <w:color w:val="000000" w:themeColor="text1"/>
          <w:kern w:val="24"/>
          <w:sz w:val="72"/>
          <w:szCs w:val="72"/>
        </w:rPr>
        <w:t>Symposium</w:t>
      </w:r>
      <w:r w:rsidR="00407232" w:rsidRPr="00341460">
        <w:rPr>
          <w:rFonts w:asciiTheme="majorHAnsi" w:eastAsiaTheme="majorEastAsia" w:hAnsi="Century Gothic" w:cstheme="majorBidi"/>
          <w:color w:val="000000" w:themeColor="text1"/>
          <w:kern w:val="24"/>
          <w:sz w:val="72"/>
          <w:szCs w:val="72"/>
        </w:rPr>
        <w:t xml:space="preserve"> </w:t>
      </w:r>
      <w:r w:rsidR="00E9521E">
        <w:rPr>
          <w:rFonts w:asciiTheme="majorHAnsi" w:eastAsiaTheme="majorEastAsia" w:hAnsi="Century Gothic" w:cstheme="majorBidi"/>
          <w:color w:val="000000" w:themeColor="text1"/>
          <w:kern w:val="24"/>
          <w:sz w:val="40"/>
          <w:szCs w:val="40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40"/>
          <w:szCs w:val="40"/>
        </w:rPr>
        <w:t xml:space="preserve">  </w:t>
      </w:r>
      <w:r w:rsidR="00E9521E" w:rsidRPr="0024648D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>(herstel &amp;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</w:t>
      </w:r>
      <w:r w:rsidR="00E9521E" w:rsidRPr="0024648D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>ervarings</w:t>
      </w:r>
      <w:r w:rsidR="00E9521E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>deskundigheid binnen de FVK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</w:t>
      </w:r>
      <w:r w:rsidR="00E9521E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>&amp;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</w:t>
      </w:r>
      <w:r w:rsidR="00E9521E"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GGZ)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2"/>
          <w:szCs w:val="32"/>
        </w:rPr>
        <w:t xml:space="preserve">               </w:t>
      </w:r>
      <w:r w:rsidR="00E9521E" w:rsidRPr="00E9521E">
        <w:rPr>
          <w:rFonts w:asciiTheme="majorHAnsi" w:eastAsiaTheme="majorEastAsia" w:hAnsi="Century Gothic" w:cstheme="majorBidi"/>
          <w:b/>
          <w:color w:val="000000" w:themeColor="text1"/>
          <w:kern w:val="24"/>
          <w:sz w:val="40"/>
          <w:szCs w:val="40"/>
        </w:rPr>
        <w:t>Programma 22 maart 2018</w:t>
      </w:r>
      <w:r w:rsidR="00E9521E">
        <w:rPr>
          <w:rFonts w:asciiTheme="majorHAnsi" w:eastAsiaTheme="majorEastAsia" w:hAnsi="Century Gothic" w:cstheme="majorBidi"/>
          <w:color w:val="000000" w:themeColor="text1"/>
          <w:kern w:val="24"/>
          <w:sz w:val="40"/>
          <w:szCs w:val="40"/>
        </w:rPr>
        <w:t xml:space="preserve"> </w:t>
      </w:r>
      <w:r w:rsidR="00407232">
        <w:rPr>
          <w:rFonts w:asciiTheme="majorHAnsi" w:eastAsiaTheme="majorEastAsia" w:hAnsi="Century Gothic" w:cstheme="majorBidi"/>
          <w:color w:val="000000" w:themeColor="text1"/>
          <w:kern w:val="24"/>
          <w:sz w:val="40"/>
          <w:szCs w:val="40"/>
        </w:rPr>
        <w:t xml:space="preserve">                                      </w:t>
      </w:r>
      <w:r w:rsidR="00E9521E">
        <w:rPr>
          <w:rFonts w:asciiTheme="majorHAnsi" w:eastAsiaTheme="majorEastAsia" w:hAnsi="Century Gothic" w:cstheme="majorBidi"/>
          <w:color w:val="000000" w:themeColor="text1"/>
          <w:kern w:val="24"/>
          <w:sz w:val="40"/>
          <w:szCs w:val="40"/>
        </w:rPr>
        <w:t xml:space="preserve">                                                                                                                                                  </w:t>
      </w:r>
      <w:r w:rsidR="00DE7E44" w:rsidRPr="009F4038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10.00 uur</w:t>
      </w:r>
      <w:r w:rsidR="00E9521E" w:rsidRPr="009F4038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</w:t>
      </w:r>
      <w:r w:rsidR="009F4038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O</w:t>
      </w:r>
      <w:r w:rsidR="00574BA5" w:rsidRPr="009F4038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pening dagvoorzitters </w:t>
      </w:r>
      <w:r w:rsidR="00E9521E" w:rsidRPr="009F4038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                       </w:t>
      </w:r>
      <w:r w:rsidR="009F4038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          </w:t>
      </w:r>
      <w:r w:rsidR="00C81550" w:rsidRPr="009F4038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Jerry </w:t>
      </w:r>
      <w:r w:rsidR="009F4038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Be</w:t>
      </w:r>
      <w:r w:rsidR="0024648D" w:rsidRPr="009F4038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langer</w:t>
      </w:r>
      <w:r w:rsidR="00574BA5" w:rsidRPr="009F4038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</w:t>
      </w:r>
      <w:r w:rsidR="00827959" w:rsidRPr="009F4038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(Tactus</w:t>
      </w:r>
      <w:r w:rsidR="0024648D" w:rsidRPr="009F4038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FVK Piet Roorda</w:t>
      </w:r>
      <w:r w:rsidR="00827959" w:rsidRPr="009F4038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/Hanze</w:t>
      </w:r>
      <w:r w:rsidR="0024648D" w:rsidRPr="009F4038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-</w:t>
      </w:r>
      <w:r w:rsidR="00827959" w:rsidRPr="009F4038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hogeschool) </w:t>
      </w:r>
      <w:r w:rsidR="009F4038" w:rsidRPr="009F4038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&amp;     </w:t>
      </w:r>
      <w:r w:rsidR="00DE7E44" w:rsidRPr="009F4038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</w:t>
      </w:r>
      <w:r w:rsidR="00E9521E" w:rsidRPr="009F4038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                                                                </w:t>
      </w:r>
      <w:r w:rsidR="00DE7E44" w:rsidRPr="009F4038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Rick</w:t>
      </w:r>
      <w:r w:rsidR="0024648D" w:rsidRPr="009F4038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Kamphuis(Intact herstel en zelfhulp/Fontys</w:t>
      </w:r>
      <w:r w:rsidR="00E9521E" w:rsidRPr="009F4038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</w:t>
      </w:r>
      <w:r w:rsidR="00827959" w:rsidRPr="009F4038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hogeschool</w:t>
      </w:r>
      <w:r w:rsidR="00DE7E44" w:rsidRPr="009F4038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) </w:t>
      </w:r>
      <w:r w:rsidR="00827959" w:rsidRPr="009F4038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*Welkom</w:t>
      </w:r>
      <w:r w:rsidR="00DE7E44" w:rsidRPr="009F4038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en voorstellen panel.</w:t>
      </w:r>
    </w:p>
    <w:p w:rsidR="00DE7E44" w:rsidRPr="0054476F" w:rsidRDefault="00DE7E44" w:rsidP="00DE7E44">
      <w:pPr>
        <w:pStyle w:val="Lijstalinea"/>
        <w:numPr>
          <w:ilvl w:val="0"/>
          <w:numId w:val="1"/>
        </w:numPr>
        <w:rPr>
          <w:color w:val="EF53A5"/>
          <w:sz w:val="36"/>
          <w:szCs w:val="36"/>
        </w:rPr>
      </w:pPr>
      <w:r w:rsidRPr="0054476F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10.15 spreker Ton Verspoor(Enik recovery college) *Peersupport/Open Dialoque.</w:t>
      </w:r>
    </w:p>
    <w:p w:rsidR="00DE7E44" w:rsidRPr="0054476F" w:rsidRDefault="00DE7E44" w:rsidP="00DE7E44">
      <w:pPr>
        <w:pStyle w:val="Lijstalinea"/>
        <w:numPr>
          <w:ilvl w:val="0"/>
          <w:numId w:val="1"/>
        </w:numPr>
        <w:rPr>
          <w:color w:val="EF53A5"/>
          <w:sz w:val="36"/>
          <w:szCs w:val="36"/>
        </w:rPr>
      </w:pPr>
      <w:r w:rsidRPr="0054476F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10.30 spreker Marcel Niezen(Docent HOZ Hanze) *Onderzoek Beveiligde psychiatrie.</w:t>
      </w:r>
    </w:p>
    <w:p w:rsidR="00DE7E44" w:rsidRPr="0054476F" w:rsidRDefault="00DE7E44" w:rsidP="00DE7E44">
      <w:pPr>
        <w:pStyle w:val="Lijstalinea"/>
        <w:numPr>
          <w:ilvl w:val="0"/>
          <w:numId w:val="1"/>
        </w:numPr>
        <w:rPr>
          <w:color w:val="EF53A5"/>
          <w:sz w:val="36"/>
          <w:szCs w:val="36"/>
        </w:rPr>
      </w:pPr>
      <w:r w:rsidRPr="0054476F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11.00 spreker </w:t>
      </w:r>
      <w:r w:rsidR="00FA3601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Dr.</w:t>
      </w:r>
      <w:r w:rsidRPr="0054476F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Eric </w:t>
      </w:r>
      <w:r w:rsidR="00827959" w:rsidRPr="0054476F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Bla</w:t>
      </w:r>
      <w:r w:rsidR="00B67D47" w:rsidRPr="0054476F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a</w:t>
      </w:r>
      <w:r w:rsidR="00827959" w:rsidRPr="0054476F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uw(Lector Hanze, GZ Psych/ </w:t>
      </w:r>
      <w:r w:rsidRPr="0054476F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VNN)</w:t>
      </w:r>
      <w:r w:rsidR="0091047A" w:rsidRPr="0054476F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*Forensische zorgpaden en herstel.</w:t>
      </w:r>
    </w:p>
    <w:p w:rsidR="00DE7E44" w:rsidRPr="0054476F" w:rsidRDefault="00DE7E44" w:rsidP="00DE7E44">
      <w:pPr>
        <w:pStyle w:val="Lijstalinea"/>
        <w:numPr>
          <w:ilvl w:val="0"/>
          <w:numId w:val="1"/>
        </w:numPr>
        <w:rPr>
          <w:color w:val="EF53A5"/>
          <w:sz w:val="36"/>
          <w:szCs w:val="36"/>
        </w:rPr>
      </w:pPr>
      <w:r w:rsidRPr="0054476F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lastRenderedPageBreak/>
        <w:t>11.45 spreker Toon Walravens(Ambassadeur GGzE/ LFPC en docent SRH)</w:t>
      </w:r>
      <w:r w:rsidR="0054476F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*personen</w:t>
      </w:r>
      <w:r w:rsidR="0091047A" w:rsidRPr="0054476F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met verward gedrag</w:t>
      </w:r>
      <w:r w:rsidR="00407232" w:rsidRPr="0054476F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</w:t>
      </w:r>
    </w:p>
    <w:p w:rsidR="00DE7E44" w:rsidRPr="0054476F" w:rsidRDefault="00DE7E44" w:rsidP="00DE7E44">
      <w:pPr>
        <w:pStyle w:val="Lijstalinea"/>
        <w:numPr>
          <w:ilvl w:val="0"/>
          <w:numId w:val="1"/>
        </w:numPr>
        <w:rPr>
          <w:color w:val="EF53A5"/>
          <w:sz w:val="36"/>
          <w:szCs w:val="36"/>
        </w:rPr>
      </w:pPr>
      <w:r w:rsidRPr="0054476F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12.30-13.3</w:t>
      </w:r>
      <w:r w:rsidR="00827959" w:rsidRPr="0054476F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0 Herstel buffet. </w:t>
      </w:r>
    </w:p>
    <w:p w:rsidR="00DE7E44" w:rsidRPr="00706806" w:rsidRDefault="00DE7E44" w:rsidP="00DE7E44">
      <w:pPr>
        <w:pStyle w:val="Lijstalinea"/>
        <w:numPr>
          <w:ilvl w:val="0"/>
          <w:numId w:val="1"/>
        </w:numPr>
        <w:rPr>
          <w:color w:val="EF53A5"/>
          <w:sz w:val="36"/>
          <w:szCs w:val="36"/>
        </w:rPr>
      </w:pPr>
      <w:r w:rsidRPr="0054476F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13.30-14.30 Diverse workshops in carrousel.</w:t>
      </w:r>
    </w:p>
    <w:p w:rsidR="00706806" w:rsidRPr="0054476F" w:rsidRDefault="00706806" w:rsidP="00DE7E44">
      <w:pPr>
        <w:pStyle w:val="Lijstalinea"/>
        <w:numPr>
          <w:ilvl w:val="0"/>
          <w:numId w:val="1"/>
        </w:numPr>
        <w:rPr>
          <w:color w:val="EF53A5"/>
          <w:sz w:val="36"/>
          <w:szCs w:val="36"/>
        </w:rPr>
      </w:pPr>
      <w:r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14.30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–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14.45 Pauze</w:t>
      </w:r>
    </w:p>
    <w:p w:rsidR="00DE7E44" w:rsidRPr="00706806" w:rsidRDefault="00DE7E44" w:rsidP="00DE7E44">
      <w:pPr>
        <w:pStyle w:val="Lijstalinea"/>
        <w:numPr>
          <w:ilvl w:val="0"/>
          <w:numId w:val="1"/>
        </w:numPr>
        <w:rPr>
          <w:color w:val="EF53A5"/>
          <w:sz w:val="36"/>
          <w:szCs w:val="36"/>
        </w:rPr>
      </w:pPr>
      <w:r w:rsidRPr="0054476F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14.4</w:t>
      </w:r>
      <w:r w:rsidR="00706806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5</w:t>
      </w:r>
      <w:r w:rsidRPr="0054476F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-15.20 spreker Michael Kaptein(</w:t>
      </w:r>
      <w:r w:rsidR="00827959" w:rsidRPr="0054476F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2</w:t>
      </w:r>
      <w:r w:rsidR="00827959" w:rsidRPr="0054476F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  <w:vertAlign w:val="superscript"/>
        </w:rPr>
        <w:t>e</w:t>
      </w:r>
      <w:r w:rsidR="00827959" w:rsidRPr="0054476F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jaars EdZ</w:t>
      </w:r>
      <w:r w:rsidRPr="0054476F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</w:t>
      </w:r>
      <w:r w:rsidR="0054476F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Ad </w:t>
      </w:r>
      <w:r w:rsidRPr="0054476F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Hanzehogeschool) </w:t>
      </w:r>
      <w:r w:rsidR="0054476F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*Een plenair verhaal over a</w:t>
      </w:r>
      <w:r w:rsidRPr="0054476F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rmoede, taboe, herstel en inclusie.</w:t>
      </w:r>
    </w:p>
    <w:p w:rsidR="00DE7E44" w:rsidRPr="0054476F" w:rsidRDefault="00DE7E44" w:rsidP="00DE7E44">
      <w:pPr>
        <w:pStyle w:val="Lijstalinea"/>
        <w:numPr>
          <w:ilvl w:val="0"/>
          <w:numId w:val="1"/>
        </w:numPr>
        <w:rPr>
          <w:color w:val="EF53A5"/>
          <w:sz w:val="36"/>
          <w:szCs w:val="36"/>
        </w:rPr>
      </w:pPr>
      <w:r w:rsidRPr="0054476F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15.20-15.30 Afronding van dit symposium door de dagvoorzitters.</w:t>
      </w:r>
    </w:p>
    <w:p w:rsidR="00DE7E44" w:rsidRPr="0054476F" w:rsidRDefault="00DE7E44" w:rsidP="00DE7E44">
      <w:pPr>
        <w:pStyle w:val="Lijstalinea"/>
        <w:numPr>
          <w:ilvl w:val="0"/>
          <w:numId w:val="1"/>
        </w:numPr>
        <w:rPr>
          <w:color w:val="EF53A5"/>
          <w:sz w:val="36"/>
          <w:szCs w:val="36"/>
        </w:rPr>
      </w:pPr>
      <w:r w:rsidRPr="0054476F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15.30-16.00 Ruimte voor een drankje en een praatje.</w:t>
      </w:r>
    </w:p>
    <w:p w:rsidR="00DE7E44" w:rsidRPr="0054476F" w:rsidRDefault="00DE7E44" w:rsidP="00DE7E44">
      <w:pPr>
        <w:pStyle w:val="Lijstalinea"/>
        <w:numPr>
          <w:ilvl w:val="0"/>
          <w:numId w:val="1"/>
        </w:numPr>
        <w:rPr>
          <w:color w:val="EF53A5"/>
          <w:sz w:val="36"/>
          <w:szCs w:val="36"/>
        </w:rPr>
      </w:pPr>
      <w:r w:rsidRPr="0054476F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16.00 Einde Symposium</w:t>
      </w:r>
    </w:p>
    <w:p w:rsidR="00DE7E44" w:rsidRDefault="00DE7E44" w:rsidP="00DE7E44">
      <w:pPr>
        <w:pStyle w:val="Lijstalinea"/>
        <w:rPr>
          <w:color w:val="EF53A5"/>
          <w:sz w:val="32"/>
        </w:rPr>
      </w:pPr>
    </w:p>
    <w:p w:rsidR="00BD0792" w:rsidRPr="009905F1" w:rsidRDefault="00BD0792" w:rsidP="001C31AF">
      <w:pPr>
        <w:rPr>
          <w:rFonts w:asciiTheme="majorHAnsi" w:eastAsiaTheme="majorEastAsia" w:hAnsi="Century Gothic" w:cstheme="majorBidi"/>
          <w:b/>
          <w:color w:val="44546A" w:themeColor="text2"/>
          <w:kern w:val="24"/>
          <w:sz w:val="52"/>
          <w:szCs w:val="52"/>
        </w:rPr>
      </w:pPr>
      <w:r w:rsidRPr="00C46D24">
        <w:rPr>
          <w:rFonts w:asciiTheme="majorHAnsi" w:eastAsiaTheme="majorEastAsia" w:hAnsi="Century Gothic" w:cstheme="majorBidi"/>
          <w:color w:val="44546A" w:themeColor="text2"/>
          <w:kern w:val="24"/>
          <w:sz w:val="40"/>
          <w:szCs w:val="40"/>
        </w:rPr>
        <w:t>Workshops 1330-1430.</w:t>
      </w:r>
      <w:r w:rsidRPr="00C46D24">
        <w:rPr>
          <w:rFonts w:asciiTheme="majorHAnsi" w:eastAsiaTheme="majorEastAsia" w:hAnsi="Century Gothic" w:cstheme="majorBidi"/>
          <w:color w:val="44546A" w:themeColor="text2"/>
          <w:kern w:val="24"/>
          <w:sz w:val="40"/>
          <w:szCs w:val="40"/>
        </w:rPr>
        <w:br/>
        <w:t>(3X) 20 minuten carrousel.</w:t>
      </w:r>
      <w:r w:rsidRPr="00C25375">
        <w:rPr>
          <w:rFonts w:asciiTheme="majorHAnsi" w:eastAsiaTheme="majorEastAsia" w:hAnsi="Century Gothic" w:cstheme="majorBidi"/>
          <w:color w:val="44546A" w:themeColor="text2"/>
          <w:kern w:val="24"/>
          <w:sz w:val="52"/>
          <w:szCs w:val="52"/>
        </w:rPr>
        <w:t xml:space="preserve"> </w:t>
      </w:r>
      <w:r w:rsidRPr="00C25375">
        <w:rPr>
          <w:rFonts w:asciiTheme="majorHAnsi" w:eastAsiaTheme="majorEastAsia" w:hAnsi="Century Gothic" w:cstheme="majorBidi"/>
          <w:color w:val="44546A" w:themeColor="text2"/>
          <w:kern w:val="24"/>
          <w:sz w:val="52"/>
          <w:szCs w:val="52"/>
        </w:rPr>
        <w:br/>
      </w:r>
      <w:r w:rsidRPr="009905F1">
        <w:rPr>
          <w:rFonts w:asciiTheme="majorHAnsi" w:eastAsiaTheme="majorEastAsia" w:hAnsi="Century Gothic" w:cstheme="majorBidi"/>
          <w:b/>
          <w:color w:val="44546A" w:themeColor="text2"/>
          <w:kern w:val="24"/>
          <w:sz w:val="40"/>
          <w:szCs w:val="40"/>
        </w:rPr>
        <w:t>Wie?</w:t>
      </w:r>
      <w:r w:rsidR="001C31AF">
        <w:rPr>
          <w:rFonts w:asciiTheme="majorHAnsi" w:eastAsiaTheme="majorEastAsia" w:hAnsi="Century Gothic" w:cstheme="majorBidi"/>
          <w:b/>
          <w:color w:val="44546A" w:themeColor="text2"/>
          <w:kern w:val="24"/>
          <w:sz w:val="52"/>
          <w:szCs w:val="52"/>
        </w:rPr>
        <w:t xml:space="preserve">                                                                   </w:t>
      </w:r>
      <w:r w:rsidRPr="0091047A">
        <w:rPr>
          <w:rFonts w:asciiTheme="majorHAnsi" w:eastAsiaTheme="majorEastAsia" w:hAnsi="Century Gothic" w:cstheme="majorBidi"/>
          <w:caps/>
          <w:color w:val="323E4F" w:themeColor="text2" w:themeShade="BF"/>
          <w:kern w:val="24"/>
          <w:sz w:val="36"/>
          <w:szCs w:val="36"/>
        </w:rPr>
        <w:t xml:space="preserve">Ahmet Turkmen </w:t>
      </w:r>
      <w:r w:rsidRPr="00C46D24">
        <w:rPr>
          <w:rFonts w:asciiTheme="majorHAnsi" w:eastAsiaTheme="majorEastAsia" w:hAnsi="Century Gothic" w:cstheme="majorBidi"/>
          <w:caps/>
          <w:color w:val="00B0F0"/>
          <w:kern w:val="24"/>
          <w:sz w:val="32"/>
          <w:szCs w:val="32"/>
        </w:rPr>
        <w:t>(</w:t>
      </w:r>
      <w:r w:rsidR="0024648D" w:rsidRPr="00C46D24">
        <w:rPr>
          <w:rFonts w:asciiTheme="majorHAnsi" w:eastAsiaTheme="majorEastAsia" w:hAnsi="Century Gothic" w:cstheme="majorBidi"/>
          <w:caps/>
          <w:color w:val="00B0F0"/>
          <w:kern w:val="24"/>
          <w:sz w:val="32"/>
          <w:szCs w:val="32"/>
        </w:rPr>
        <w:t xml:space="preserve">Intact herstel en zelfhulp/ </w:t>
      </w:r>
      <w:r w:rsidRPr="00C46D24">
        <w:rPr>
          <w:rFonts w:asciiTheme="majorHAnsi" w:eastAsiaTheme="majorEastAsia" w:hAnsi="Century Gothic" w:cstheme="majorBidi"/>
          <w:caps/>
          <w:color w:val="00B0F0"/>
          <w:kern w:val="24"/>
          <w:sz w:val="32"/>
          <w:szCs w:val="32"/>
        </w:rPr>
        <w:t>samen sterk zonder stigma); de stigmajas, Taboe het roze olifantje, interactief.</w:t>
      </w:r>
    </w:p>
    <w:p w:rsidR="00BD0792" w:rsidRPr="0091047A" w:rsidRDefault="00BD0792" w:rsidP="00BD0792">
      <w:pPr>
        <w:pStyle w:val="Normaalweb"/>
        <w:spacing w:before="200" w:beforeAutospacing="0" w:after="0" w:afterAutospacing="0"/>
        <w:rPr>
          <w:sz w:val="36"/>
          <w:szCs w:val="36"/>
        </w:rPr>
      </w:pPr>
      <w:r w:rsidRPr="0091047A">
        <w:rPr>
          <w:rFonts w:asciiTheme="majorHAnsi" w:eastAsiaTheme="majorEastAsia" w:hAnsi="Century Gothic" w:cstheme="majorBidi"/>
          <w:caps/>
          <w:color w:val="323E4F" w:themeColor="text2" w:themeShade="BF"/>
          <w:kern w:val="24"/>
          <w:sz w:val="36"/>
          <w:szCs w:val="36"/>
        </w:rPr>
        <w:t xml:space="preserve">Tofik Bourghrini </w:t>
      </w:r>
      <w:r w:rsidRPr="00C46D24">
        <w:rPr>
          <w:rFonts w:asciiTheme="majorHAnsi" w:eastAsiaTheme="majorEastAsia" w:hAnsi="Century Gothic" w:cstheme="majorBidi"/>
          <w:caps/>
          <w:color w:val="00B0F0"/>
          <w:kern w:val="24"/>
          <w:sz w:val="32"/>
          <w:szCs w:val="32"/>
        </w:rPr>
        <w:t>(Lister utrecht, enik recovery college); herstel rappen, interactief.</w:t>
      </w:r>
    </w:p>
    <w:p w:rsidR="00A45540" w:rsidRDefault="00BD0792" w:rsidP="001C31AF">
      <w:pPr>
        <w:pStyle w:val="Normaalweb"/>
        <w:spacing w:before="200" w:beforeAutospacing="0" w:after="0" w:afterAutospacing="0"/>
        <w:rPr>
          <w:rFonts w:asciiTheme="majorHAnsi" w:eastAsiaTheme="majorEastAsia" w:hAnsi="Century Gothic" w:cstheme="majorBidi"/>
          <w:caps/>
          <w:color w:val="00B0F0"/>
          <w:kern w:val="24"/>
          <w:sz w:val="36"/>
          <w:szCs w:val="36"/>
        </w:rPr>
      </w:pPr>
      <w:r w:rsidRPr="0091047A">
        <w:rPr>
          <w:rFonts w:asciiTheme="majorHAnsi" w:eastAsiaTheme="majorEastAsia" w:hAnsi="Century Gothic" w:cstheme="majorBidi"/>
          <w:caps/>
          <w:color w:val="323E4F" w:themeColor="text2" w:themeShade="BF"/>
          <w:kern w:val="24"/>
          <w:sz w:val="36"/>
          <w:szCs w:val="36"/>
        </w:rPr>
        <w:t xml:space="preserve">Janite Brands </w:t>
      </w:r>
      <w:r w:rsidRPr="00C46D24">
        <w:rPr>
          <w:rFonts w:asciiTheme="majorHAnsi" w:eastAsiaTheme="majorEastAsia" w:hAnsi="Century Gothic" w:cstheme="majorBidi"/>
          <w:caps/>
          <w:color w:val="00B0F0"/>
          <w:kern w:val="24"/>
          <w:sz w:val="32"/>
          <w:szCs w:val="32"/>
        </w:rPr>
        <w:t>(zorgbelang oost-nederland); de tien geboden voor herstel, actief.</w:t>
      </w:r>
    </w:p>
    <w:p w:rsidR="00BD0792" w:rsidRPr="00A45540" w:rsidRDefault="00A45540" w:rsidP="001C31AF">
      <w:pPr>
        <w:pStyle w:val="Normaalweb"/>
        <w:spacing w:before="200" w:beforeAutospacing="0" w:after="0" w:afterAutospacing="0"/>
        <w:rPr>
          <w:rFonts w:asciiTheme="majorHAnsi" w:eastAsiaTheme="majorEastAsia" w:hAnsi="Century Gothic" w:cstheme="majorBidi"/>
          <w:caps/>
          <w:color w:val="00B0F0"/>
          <w:kern w:val="24"/>
          <w:sz w:val="36"/>
          <w:szCs w:val="36"/>
        </w:rPr>
      </w:pPr>
      <w:r>
        <w:rPr>
          <w:sz w:val="36"/>
          <w:szCs w:val="36"/>
        </w:rPr>
        <w:t xml:space="preserve">Het panel </w:t>
      </w:r>
      <w:r w:rsidR="00BD0792" w:rsidRPr="001C31AF">
        <w:rPr>
          <w:sz w:val="36"/>
          <w:szCs w:val="36"/>
        </w:rPr>
        <w:t>bestaat uit:</w:t>
      </w:r>
    </w:p>
    <w:p w:rsidR="00BD0792" w:rsidRPr="001C31AF" w:rsidRDefault="00BD0792" w:rsidP="00BD0792">
      <w:pPr>
        <w:rPr>
          <w:sz w:val="36"/>
          <w:szCs w:val="36"/>
        </w:rPr>
      </w:pPr>
      <w:r w:rsidRPr="001C31AF">
        <w:rPr>
          <w:sz w:val="36"/>
          <w:szCs w:val="36"/>
        </w:rPr>
        <w:t>Jolanda Kroes</w:t>
      </w:r>
      <w:r w:rsidR="00C46D24">
        <w:rPr>
          <w:sz w:val="36"/>
          <w:szCs w:val="36"/>
        </w:rPr>
        <w:t xml:space="preserve"> MRc</w:t>
      </w:r>
      <w:r w:rsidRPr="001C31AF">
        <w:rPr>
          <w:sz w:val="36"/>
          <w:szCs w:val="36"/>
        </w:rPr>
        <w:t xml:space="preserve"> </w:t>
      </w:r>
      <w:r w:rsidR="00C46D24">
        <w:rPr>
          <w:color w:val="2E74B5" w:themeColor="accent1" w:themeShade="BF"/>
          <w:sz w:val="36"/>
          <w:szCs w:val="36"/>
        </w:rPr>
        <w:t>(Hogeschoolhoofddocent Hanzehogeschool</w:t>
      </w:r>
      <w:r w:rsidRPr="001C31AF">
        <w:rPr>
          <w:color w:val="2E74B5" w:themeColor="accent1" w:themeShade="BF"/>
          <w:sz w:val="36"/>
          <w:szCs w:val="36"/>
        </w:rPr>
        <w:t>)</w:t>
      </w:r>
    </w:p>
    <w:p w:rsidR="00BD0792" w:rsidRPr="001C31AF" w:rsidRDefault="00BD0792" w:rsidP="00BD0792">
      <w:pPr>
        <w:rPr>
          <w:sz w:val="36"/>
          <w:szCs w:val="36"/>
        </w:rPr>
      </w:pPr>
      <w:r w:rsidRPr="001C31AF">
        <w:rPr>
          <w:sz w:val="36"/>
          <w:szCs w:val="36"/>
        </w:rPr>
        <w:t xml:space="preserve">Drs. Peter Braun </w:t>
      </w:r>
      <w:r w:rsidR="00C46D24">
        <w:rPr>
          <w:color w:val="2E74B5" w:themeColor="accent1" w:themeShade="BF"/>
          <w:sz w:val="36"/>
          <w:szCs w:val="36"/>
        </w:rPr>
        <w:t xml:space="preserve"> (Hoofd Bewonerszaken</w:t>
      </w:r>
      <w:r w:rsidR="0086065A">
        <w:rPr>
          <w:color w:val="2E74B5" w:themeColor="accent1" w:themeShade="BF"/>
          <w:sz w:val="36"/>
          <w:szCs w:val="36"/>
        </w:rPr>
        <w:t xml:space="preserve"> LFPZ Pompestichting</w:t>
      </w:r>
      <w:r w:rsidRPr="001C31AF">
        <w:rPr>
          <w:color w:val="2E74B5" w:themeColor="accent1" w:themeShade="BF"/>
          <w:sz w:val="36"/>
          <w:szCs w:val="36"/>
        </w:rPr>
        <w:t>)</w:t>
      </w:r>
    </w:p>
    <w:p w:rsidR="00B40BF0" w:rsidRDefault="00BD0792" w:rsidP="00BD0792">
      <w:pPr>
        <w:rPr>
          <w:sz w:val="36"/>
          <w:szCs w:val="36"/>
        </w:rPr>
      </w:pPr>
      <w:r w:rsidRPr="001C31AF">
        <w:rPr>
          <w:sz w:val="36"/>
          <w:szCs w:val="36"/>
        </w:rPr>
        <w:t xml:space="preserve">Drs. Ruud Rutte </w:t>
      </w:r>
      <w:r w:rsidRPr="001C31AF">
        <w:rPr>
          <w:color w:val="2E74B5" w:themeColor="accent1" w:themeShade="BF"/>
          <w:sz w:val="36"/>
          <w:szCs w:val="36"/>
        </w:rPr>
        <w:t>(CEO Tactus verslavingszorg)</w:t>
      </w:r>
    </w:p>
    <w:p w:rsidR="006D5200" w:rsidRDefault="00BD0792" w:rsidP="00BD0792">
      <w:pPr>
        <w:rPr>
          <w:b/>
          <w:sz w:val="40"/>
          <w:szCs w:val="40"/>
        </w:rPr>
      </w:pPr>
      <w:r w:rsidRPr="0011335A">
        <w:rPr>
          <w:b/>
          <w:sz w:val="40"/>
          <w:szCs w:val="40"/>
        </w:rPr>
        <w:lastRenderedPageBreak/>
        <w:t>Wat?</w:t>
      </w:r>
      <w:r>
        <w:rPr>
          <w:b/>
          <w:sz w:val="40"/>
          <w:szCs w:val="40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>Een symposium waarbij</w:t>
      </w:r>
      <w:r w:rsidRPr="00574BA5">
        <w:rPr>
          <w:sz w:val="28"/>
          <w:szCs w:val="28"/>
        </w:rPr>
        <w:t xml:space="preserve"> verbinding tussen cliënten, studenten en professionals</w:t>
      </w:r>
      <w:r>
        <w:rPr>
          <w:sz w:val="28"/>
          <w:szCs w:val="28"/>
        </w:rPr>
        <w:t xml:space="preserve"> centraal zal staan.</w:t>
      </w:r>
      <w:r>
        <w:rPr>
          <w:b/>
          <w:sz w:val="40"/>
          <w:szCs w:val="40"/>
        </w:rPr>
        <w:t xml:space="preserve"> </w:t>
      </w:r>
    </w:p>
    <w:p w:rsidR="00341460" w:rsidRPr="00341460" w:rsidRDefault="00341460" w:rsidP="00341460">
      <w:pPr>
        <w:rPr>
          <w:rFonts w:ascii="Segoe UI" w:eastAsia="Times New Roman" w:hAnsi="Segoe UI" w:cs="Segoe UI"/>
          <w:b/>
          <w:color w:val="000000"/>
          <w:sz w:val="27"/>
          <w:szCs w:val="27"/>
          <w:lang w:eastAsia="nl-NL"/>
        </w:rPr>
      </w:pPr>
      <w:r w:rsidRPr="00341460">
        <w:rPr>
          <w:rFonts w:ascii="Arial" w:eastAsia="Times New Roman" w:hAnsi="Arial" w:cs="Arial"/>
          <w:b/>
          <w:color w:val="000000"/>
          <w:lang w:eastAsia="nl-NL"/>
        </w:rPr>
        <w:t>In samenwerking met:</w:t>
      </w:r>
      <w:r w:rsidRPr="00341460">
        <w:rPr>
          <w:b/>
          <w:noProof/>
          <w:lang w:eastAsia="nl-NL"/>
        </w:rPr>
        <w:t xml:space="preserve"> </w:t>
      </w:r>
    </w:p>
    <w:p w:rsidR="00341460" w:rsidRPr="000D5980" w:rsidRDefault="00341460" w:rsidP="00341460">
      <w:pPr>
        <w:ind w:hanging="360"/>
        <w:rPr>
          <w:rFonts w:ascii="Segoe UI" w:eastAsia="Times New Roman" w:hAnsi="Segoe UI" w:cs="Segoe UI"/>
          <w:color w:val="000000"/>
          <w:sz w:val="27"/>
          <w:szCs w:val="27"/>
          <w:lang w:eastAsia="nl-NL"/>
        </w:rPr>
      </w:pPr>
      <w:r>
        <w:t xml:space="preserve">     </w:t>
      </w:r>
      <w:r w:rsidRPr="001C3768">
        <w:rPr>
          <w:noProof/>
          <w:lang w:eastAsia="nl-NL"/>
        </w:rPr>
        <w:drawing>
          <wp:inline distT="0" distB="0" distL="0" distR="0" wp14:anchorId="20E2A0E8" wp14:editId="3143B07C">
            <wp:extent cx="1438274" cy="695325"/>
            <wp:effectExtent l="0" t="0" r="0" b="0"/>
            <wp:docPr id="29" name="Afbeelding 29" descr="Afbeeldingsresultaat voor logo l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ogo lis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12" cy="9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nl-NL"/>
        </w:rPr>
        <w:drawing>
          <wp:inline distT="0" distB="0" distL="0" distR="0" wp14:anchorId="0CD65479" wp14:editId="15736E1E">
            <wp:extent cx="1866011" cy="923925"/>
            <wp:effectExtent l="0" t="0" r="1270" b="0"/>
            <wp:docPr id="30" name="Afbeelding 30" descr="Afbeeldingsresultaat voor logo intact en zelfhu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logo intact en zelfhul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05" cy="94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B40BF0">
          <w:rPr>
            <w:rFonts w:ascii="Bree-Light" w:hAnsi="Bree-Light"/>
            <w:b/>
            <w:bCs/>
            <w:color w:val="693A96"/>
            <w:sz w:val="32"/>
            <w:szCs w:val="32"/>
            <w:shd w:val="clear" w:color="auto" w:fill="FFFFFF"/>
          </w:rPr>
          <w:t>Enik Recovery College</w:t>
        </w:r>
      </w:hyperlink>
      <w:r>
        <w:rPr>
          <w:noProof/>
          <w:lang w:eastAsia="nl-NL"/>
        </w:rPr>
        <w:drawing>
          <wp:inline distT="0" distB="0" distL="0" distR="0" wp14:anchorId="0854254E" wp14:editId="1F27E1DA">
            <wp:extent cx="2000250" cy="923925"/>
            <wp:effectExtent l="0" t="0" r="0" b="9525"/>
            <wp:docPr id="31" name="Afbeelding 31" descr="Afbeeldingsresultaat voor logo fontys hog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logo fontys hogescho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nl-NL"/>
        </w:rPr>
        <w:drawing>
          <wp:inline distT="0" distB="0" distL="0" distR="0" wp14:anchorId="58102ABB" wp14:editId="7F442D28">
            <wp:extent cx="2286000" cy="1134110"/>
            <wp:effectExtent l="0" t="0" r="0" b="8890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rFonts w:ascii="Bree-Light" w:hAnsi="Bree-Light"/>
          <w:b/>
          <w:bCs/>
          <w:color w:val="693A96"/>
          <w:sz w:val="32"/>
          <w:szCs w:val="32"/>
          <w:shd w:val="clear" w:color="auto" w:fill="FFFFFF"/>
        </w:rPr>
        <w:t xml:space="preserve">                            </w:t>
      </w:r>
      <w:r>
        <w:rPr>
          <w:noProof/>
          <w:lang w:eastAsia="nl-NL"/>
        </w:rPr>
        <w:drawing>
          <wp:inline distT="0" distB="0" distL="0" distR="0" wp14:anchorId="758566F1" wp14:editId="19CB1EDE">
            <wp:extent cx="3419475" cy="828675"/>
            <wp:effectExtent l="0" t="0" r="0" b="9525"/>
            <wp:docPr id="33" name="Afbeelding 33" descr="Afbeeldingsresultaat voor logo hanzehog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logo hanzehogeschoo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997" cy="82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206BF31B" wp14:editId="685A1F15">
            <wp:extent cx="1866900" cy="1133475"/>
            <wp:effectExtent l="0" t="0" r="0" b="9525"/>
            <wp:docPr id="34" name="Afbeelding 34" descr="https://vng.nl/files/vng/styles/origineel_max650/public/logoavp-randgrijs-600x400_0.jpg?itok=xTPhg6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ng.nl/files/vng/styles/origineel_max650/public/logoavp-randgrijs-600x400_0.jpg?itok=xTPhg6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460" w:rsidRDefault="00341460" w:rsidP="00BD0792">
      <w:pPr>
        <w:rPr>
          <w:sz w:val="28"/>
          <w:szCs w:val="28"/>
        </w:rPr>
      </w:pPr>
    </w:p>
    <w:p w:rsidR="00BD0792" w:rsidRPr="00921A21" w:rsidRDefault="00BD0792" w:rsidP="00BD0792">
      <w:pPr>
        <w:rPr>
          <w:sz w:val="36"/>
          <w:szCs w:val="36"/>
        </w:rPr>
      </w:pPr>
      <w:r>
        <w:rPr>
          <w:sz w:val="28"/>
          <w:szCs w:val="28"/>
        </w:rPr>
        <w:t>Waar vragen gesteld kunnen worden als:</w:t>
      </w:r>
    </w:p>
    <w:p w:rsidR="00BD0792" w:rsidRPr="006820A1" w:rsidRDefault="00BD0792" w:rsidP="00BD0792">
      <w:pPr>
        <w:pStyle w:val="Lijstalinea"/>
        <w:numPr>
          <w:ilvl w:val="0"/>
          <w:numId w:val="2"/>
        </w:numPr>
        <w:rPr>
          <w:sz w:val="40"/>
          <w:szCs w:val="40"/>
        </w:rPr>
      </w:pPr>
      <w:r w:rsidRPr="00574BA5">
        <w:rPr>
          <w:sz w:val="28"/>
          <w:szCs w:val="28"/>
        </w:rPr>
        <w:t>Hoe nieuw is de Ervaringsdeskundige</w:t>
      </w:r>
      <w:r w:rsidR="00341460">
        <w:rPr>
          <w:sz w:val="28"/>
          <w:szCs w:val="28"/>
        </w:rPr>
        <w:t xml:space="preserve"> </w:t>
      </w:r>
      <w:r w:rsidRPr="00574BA5">
        <w:rPr>
          <w:sz w:val="28"/>
          <w:szCs w:val="28"/>
        </w:rPr>
        <w:t>in</w:t>
      </w:r>
      <w:r>
        <w:rPr>
          <w:sz w:val="28"/>
          <w:szCs w:val="28"/>
        </w:rPr>
        <w:t xml:space="preserve"> de forensische verslavingszorg?</w:t>
      </w:r>
    </w:p>
    <w:p w:rsidR="00BD0792" w:rsidRPr="00574BA5" w:rsidRDefault="00BD0792" w:rsidP="00BD0792">
      <w:pPr>
        <w:pStyle w:val="Lijstalinea"/>
        <w:numPr>
          <w:ilvl w:val="0"/>
          <w:numId w:val="2"/>
        </w:numPr>
        <w:rPr>
          <w:sz w:val="40"/>
          <w:szCs w:val="40"/>
        </w:rPr>
      </w:pPr>
      <w:r>
        <w:rPr>
          <w:sz w:val="28"/>
          <w:szCs w:val="28"/>
        </w:rPr>
        <w:t>Hoe is het gesteld met de samenwerking tussen ervaringsdeskundigen uit het forensische,- en de geestelijke gezondheidszorg?</w:t>
      </w:r>
    </w:p>
    <w:p w:rsidR="00BD0792" w:rsidRPr="0011335A" w:rsidRDefault="00BD0792" w:rsidP="00BD0792">
      <w:pPr>
        <w:pStyle w:val="Lijstalinea"/>
        <w:numPr>
          <w:ilvl w:val="0"/>
          <w:numId w:val="2"/>
        </w:numPr>
        <w:rPr>
          <w:sz w:val="40"/>
          <w:szCs w:val="40"/>
        </w:rPr>
      </w:pPr>
      <w:r>
        <w:rPr>
          <w:sz w:val="28"/>
          <w:szCs w:val="28"/>
        </w:rPr>
        <w:t xml:space="preserve">Hoe gaan wij </w:t>
      </w:r>
      <w:r w:rsidR="0091047A">
        <w:rPr>
          <w:sz w:val="28"/>
          <w:szCs w:val="28"/>
        </w:rPr>
        <w:t xml:space="preserve">als professionals </w:t>
      </w:r>
      <w:r>
        <w:rPr>
          <w:sz w:val="28"/>
          <w:szCs w:val="28"/>
        </w:rPr>
        <w:t>om met stigma, taboe en armoede?</w:t>
      </w:r>
    </w:p>
    <w:p w:rsidR="00BD0792" w:rsidRPr="0011335A" w:rsidRDefault="00BD0792" w:rsidP="00BD0792">
      <w:pPr>
        <w:pStyle w:val="Lijstalinea"/>
        <w:numPr>
          <w:ilvl w:val="0"/>
          <w:numId w:val="2"/>
        </w:numPr>
        <w:rPr>
          <w:sz w:val="40"/>
          <w:szCs w:val="40"/>
        </w:rPr>
      </w:pPr>
      <w:r>
        <w:rPr>
          <w:sz w:val="28"/>
          <w:szCs w:val="28"/>
        </w:rPr>
        <w:t>Hoe creëren wij een maatschappij waarbij inclusie als norm kan worden beschouwd?</w:t>
      </w:r>
    </w:p>
    <w:p w:rsidR="00341460" w:rsidRDefault="00341460" w:rsidP="00BD0792">
      <w:pPr>
        <w:rPr>
          <w:b/>
          <w:sz w:val="40"/>
          <w:szCs w:val="40"/>
        </w:rPr>
      </w:pPr>
    </w:p>
    <w:p w:rsidR="00341460" w:rsidRDefault="00BD0792" w:rsidP="00BD079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Voor wie?                                                                         </w:t>
      </w:r>
      <w:r w:rsidRPr="00CD6EDE">
        <w:rPr>
          <w:sz w:val="28"/>
          <w:szCs w:val="28"/>
        </w:rPr>
        <w:t>Professionals, cliënten</w:t>
      </w:r>
      <w:r>
        <w:rPr>
          <w:sz w:val="28"/>
          <w:szCs w:val="28"/>
        </w:rPr>
        <w:t>, studenten en</w:t>
      </w:r>
      <w:r w:rsidR="0047624D">
        <w:rPr>
          <w:sz w:val="28"/>
          <w:szCs w:val="28"/>
        </w:rPr>
        <w:t xml:space="preserve"> iedereen die de ervaringsdeskundige</w:t>
      </w:r>
      <w:r w:rsidR="00960DCB">
        <w:rPr>
          <w:sz w:val="28"/>
          <w:szCs w:val="28"/>
        </w:rPr>
        <w:t xml:space="preserve"> in de zorg</w:t>
      </w:r>
      <w:r w:rsidRPr="00CD6EDE">
        <w:rPr>
          <w:sz w:val="28"/>
          <w:szCs w:val="28"/>
        </w:rPr>
        <w:t xml:space="preserve"> een warm hart toedraagt.</w:t>
      </w:r>
      <w:r>
        <w:rPr>
          <w:sz w:val="28"/>
          <w:szCs w:val="28"/>
        </w:rPr>
        <w:t xml:space="preserve">  </w:t>
      </w:r>
      <w:r w:rsidRPr="00CD6EDE">
        <w:rPr>
          <w:sz w:val="28"/>
          <w:szCs w:val="28"/>
        </w:rPr>
        <w:t xml:space="preserve"> </w:t>
      </w:r>
      <w:r w:rsidR="00341460">
        <w:rPr>
          <w:b/>
          <w:sz w:val="40"/>
          <w:szCs w:val="40"/>
        </w:rPr>
        <w:t xml:space="preserve">                                                                   </w:t>
      </w:r>
      <w:r w:rsidR="00341460" w:rsidRPr="007B03B5">
        <w:rPr>
          <w:b/>
          <w:sz w:val="32"/>
          <w:szCs w:val="32"/>
        </w:rPr>
        <w:t xml:space="preserve">Accreditatie </w:t>
      </w:r>
      <w:r w:rsidR="00341460" w:rsidRPr="001E252F">
        <w:rPr>
          <w:sz w:val="32"/>
          <w:szCs w:val="32"/>
        </w:rPr>
        <w:t xml:space="preserve">is </w:t>
      </w:r>
      <w:r w:rsidR="00341460">
        <w:rPr>
          <w:sz w:val="32"/>
          <w:szCs w:val="32"/>
        </w:rPr>
        <w:t xml:space="preserve">o.a. </w:t>
      </w:r>
      <w:r w:rsidR="00341460" w:rsidRPr="0091047A">
        <w:rPr>
          <w:sz w:val="32"/>
          <w:szCs w:val="32"/>
        </w:rPr>
        <w:t>aangevraagd</w:t>
      </w:r>
      <w:r w:rsidR="00341460" w:rsidRPr="001E252F">
        <w:rPr>
          <w:sz w:val="32"/>
          <w:szCs w:val="32"/>
        </w:rPr>
        <w:t xml:space="preserve"> bij</w:t>
      </w:r>
      <w:r w:rsidR="00341460">
        <w:rPr>
          <w:sz w:val="32"/>
          <w:szCs w:val="32"/>
        </w:rPr>
        <w:t>:</w:t>
      </w:r>
      <w:r w:rsidR="00341460" w:rsidRPr="001E252F">
        <w:rPr>
          <w:sz w:val="32"/>
          <w:szCs w:val="32"/>
        </w:rPr>
        <w:t xml:space="preserve"> </w:t>
      </w:r>
      <w:r w:rsidR="00706806">
        <w:rPr>
          <w:rFonts w:ascii="Arial" w:hAnsi="Arial" w:cs="Arial"/>
          <w:sz w:val="24"/>
          <w:szCs w:val="24"/>
        </w:rPr>
        <w:t xml:space="preserve">KNMG, </w:t>
      </w:r>
      <w:proofErr w:type="spellStart"/>
      <w:r w:rsidR="00706806">
        <w:rPr>
          <w:rFonts w:ascii="Arial" w:hAnsi="Arial" w:cs="Arial"/>
          <w:sz w:val="24"/>
          <w:szCs w:val="24"/>
        </w:rPr>
        <w:t>VeWeVe</w:t>
      </w:r>
      <w:proofErr w:type="spellEnd"/>
    </w:p>
    <w:p w:rsidR="00341460" w:rsidRDefault="00341460" w:rsidP="00BD0792">
      <w:pPr>
        <w:rPr>
          <w:b/>
          <w:sz w:val="40"/>
          <w:szCs w:val="40"/>
        </w:rPr>
      </w:pPr>
    </w:p>
    <w:p w:rsidR="00341460" w:rsidRDefault="00341460" w:rsidP="00BD0792">
      <w:pPr>
        <w:rPr>
          <w:b/>
          <w:sz w:val="40"/>
          <w:szCs w:val="40"/>
        </w:rPr>
      </w:pPr>
    </w:p>
    <w:p w:rsidR="00341460" w:rsidRDefault="00341460" w:rsidP="00341460">
      <w:pPr>
        <w:rPr>
          <w:sz w:val="28"/>
          <w:szCs w:val="28"/>
        </w:rPr>
      </w:pPr>
      <w:r w:rsidRPr="0011335A">
        <w:rPr>
          <w:b/>
          <w:sz w:val="40"/>
          <w:szCs w:val="40"/>
        </w:rPr>
        <w:lastRenderedPageBreak/>
        <w:t>Wat kost het?</w:t>
      </w:r>
      <w:r>
        <w:rPr>
          <w:b/>
          <w:sz w:val="40"/>
          <w:szCs w:val="40"/>
        </w:rPr>
        <w:t xml:space="preserve">                                                                                 </w:t>
      </w:r>
      <w:r w:rsidRPr="00CD6EDE">
        <w:rPr>
          <w:sz w:val="28"/>
          <w:szCs w:val="28"/>
        </w:rPr>
        <w:t>Gasten 17.50 euro. Studenten 7.50 euro. Cliënten gratis.</w:t>
      </w:r>
    </w:p>
    <w:p w:rsidR="00BD0792" w:rsidRPr="00CD6EDE" w:rsidRDefault="00BD0792" w:rsidP="00BD0792">
      <w:pPr>
        <w:rPr>
          <w:sz w:val="40"/>
          <w:szCs w:val="40"/>
        </w:rPr>
      </w:pPr>
      <w:r w:rsidRPr="0011335A">
        <w:rPr>
          <w:b/>
          <w:sz w:val="40"/>
          <w:szCs w:val="40"/>
        </w:rPr>
        <w:t>Waar?</w:t>
      </w:r>
      <w:r>
        <w:rPr>
          <w:sz w:val="40"/>
          <w:szCs w:val="40"/>
        </w:rPr>
        <w:t xml:space="preserve">                                                                                                 </w:t>
      </w:r>
      <w:r w:rsidRPr="0011335A">
        <w:rPr>
          <w:sz w:val="28"/>
          <w:szCs w:val="28"/>
        </w:rPr>
        <w:t>FVK Piet Roorda kliniek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11335A">
        <w:rPr>
          <w:sz w:val="28"/>
          <w:szCs w:val="28"/>
        </w:rPr>
        <w:t xml:space="preserve">Verlengde </w:t>
      </w:r>
      <w:r w:rsidR="00056B2A">
        <w:rPr>
          <w:sz w:val="28"/>
          <w:szCs w:val="28"/>
        </w:rPr>
        <w:t>O</w:t>
      </w:r>
      <w:bookmarkStart w:id="0" w:name="_GoBack"/>
      <w:bookmarkEnd w:id="0"/>
      <w:r w:rsidRPr="0011335A">
        <w:rPr>
          <w:sz w:val="28"/>
          <w:szCs w:val="28"/>
        </w:rPr>
        <w:t>oyerhoekseweg 30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11335A">
        <w:rPr>
          <w:sz w:val="28"/>
          <w:szCs w:val="28"/>
        </w:rPr>
        <w:t>7207 BJ Zutphen.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hyperlink r:id="rId14" w:history="1">
        <w:r w:rsidRPr="0011335A">
          <w:rPr>
            <w:rStyle w:val="Hyperlink"/>
            <w:sz w:val="28"/>
            <w:szCs w:val="28"/>
          </w:rPr>
          <w:t>www.tactus.nl</w:t>
        </w:r>
      </w:hyperlink>
      <w:r w:rsidRPr="00113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11335A">
        <w:rPr>
          <w:sz w:val="28"/>
          <w:szCs w:val="28"/>
        </w:rPr>
        <w:t>Gratis parkeren voor de deur.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11335A">
        <w:rPr>
          <w:sz w:val="28"/>
          <w:szCs w:val="28"/>
        </w:rPr>
        <w:t>Pendeldienst vanaf station Zutphen</w:t>
      </w:r>
      <w:r w:rsidR="00960DCB">
        <w:rPr>
          <w:sz w:val="28"/>
          <w:szCs w:val="28"/>
        </w:rPr>
        <w:t xml:space="preserve"> naar </w:t>
      </w:r>
      <w:r w:rsidR="00341460">
        <w:rPr>
          <w:sz w:val="28"/>
          <w:szCs w:val="28"/>
        </w:rPr>
        <w:t>locatie PRKZ</w:t>
      </w:r>
      <w:r w:rsidRPr="0011335A">
        <w:rPr>
          <w:sz w:val="28"/>
          <w:szCs w:val="28"/>
        </w:rPr>
        <w:t xml:space="preserve"> </w:t>
      </w:r>
      <w:r w:rsidR="00341460">
        <w:rPr>
          <w:sz w:val="28"/>
          <w:szCs w:val="28"/>
        </w:rPr>
        <w:t>is mogelijk in overleg met Tactus.</w:t>
      </w:r>
    </w:p>
    <w:p w:rsidR="00341460" w:rsidRDefault="00341460" w:rsidP="00BD0792">
      <w:pPr>
        <w:rPr>
          <w:b/>
          <w:sz w:val="40"/>
          <w:szCs w:val="40"/>
        </w:rPr>
      </w:pPr>
    </w:p>
    <w:p w:rsidR="006D5200" w:rsidRPr="0011335A" w:rsidRDefault="006D5200" w:rsidP="006D5200">
      <w:pPr>
        <w:rPr>
          <w:sz w:val="28"/>
          <w:szCs w:val="28"/>
        </w:rPr>
      </w:pPr>
      <w:r w:rsidRPr="00DB0A3B">
        <w:rPr>
          <w:rFonts w:ascii="Arial" w:eastAsia="Times New Roman" w:hAnsi="Arial" w:cs="Arial"/>
          <w:color w:val="000000"/>
          <w:lang w:eastAsia="nl-NL"/>
        </w:rPr>
        <w:t> </w:t>
      </w:r>
    </w:p>
    <w:p w:rsidR="006D5200" w:rsidRDefault="006D5200" w:rsidP="006D5200">
      <w:pPr>
        <w:rPr>
          <w:rFonts w:ascii="Arial" w:eastAsia="Times New Roman" w:hAnsi="Arial" w:cs="Arial"/>
          <w:b/>
          <w:color w:val="000000"/>
          <w:lang w:eastAsia="nl-NL"/>
        </w:rPr>
      </w:pPr>
    </w:p>
    <w:p w:rsidR="006D5200" w:rsidRDefault="006D5200" w:rsidP="006D5200">
      <w:pPr>
        <w:rPr>
          <w:rFonts w:ascii="Arial" w:eastAsia="Times New Roman" w:hAnsi="Arial" w:cs="Arial"/>
          <w:b/>
          <w:color w:val="000000"/>
          <w:lang w:eastAsia="nl-NL"/>
        </w:rPr>
      </w:pPr>
    </w:p>
    <w:p w:rsidR="006D5200" w:rsidRDefault="006D5200" w:rsidP="006D5200">
      <w:pPr>
        <w:rPr>
          <w:rFonts w:ascii="Arial" w:eastAsia="Times New Roman" w:hAnsi="Arial" w:cs="Arial"/>
          <w:b/>
          <w:color w:val="000000"/>
          <w:lang w:eastAsia="nl-NL"/>
        </w:rPr>
      </w:pPr>
    </w:p>
    <w:p w:rsidR="006D5200" w:rsidRDefault="006D5200" w:rsidP="006D5200">
      <w:pPr>
        <w:rPr>
          <w:rFonts w:ascii="Arial" w:eastAsia="Times New Roman" w:hAnsi="Arial" w:cs="Arial"/>
          <w:b/>
          <w:color w:val="000000"/>
          <w:lang w:eastAsia="nl-NL"/>
        </w:rPr>
      </w:pPr>
    </w:p>
    <w:p w:rsidR="006D5200" w:rsidRDefault="006D5200" w:rsidP="006D5200">
      <w:pPr>
        <w:rPr>
          <w:rFonts w:ascii="Arial" w:eastAsia="Times New Roman" w:hAnsi="Arial" w:cs="Arial"/>
          <w:b/>
          <w:color w:val="000000"/>
          <w:lang w:eastAsia="nl-NL"/>
        </w:rPr>
      </w:pPr>
    </w:p>
    <w:p w:rsidR="006D5200" w:rsidRDefault="006D5200" w:rsidP="006D5200">
      <w:pPr>
        <w:rPr>
          <w:rFonts w:ascii="Arial" w:eastAsia="Times New Roman" w:hAnsi="Arial" w:cs="Arial"/>
          <w:b/>
          <w:color w:val="000000"/>
          <w:lang w:eastAsia="nl-NL"/>
        </w:rPr>
      </w:pPr>
    </w:p>
    <w:p w:rsidR="006D5200" w:rsidRDefault="006D5200" w:rsidP="006D5200">
      <w:pPr>
        <w:rPr>
          <w:rFonts w:ascii="Arial" w:eastAsia="Times New Roman" w:hAnsi="Arial" w:cs="Arial"/>
          <w:b/>
          <w:color w:val="000000"/>
          <w:lang w:eastAsia="nl-NL"/>
        </w:rPr>
      </w:pPr>
    </w:p>
    <w:p w:rsidR="006D5200" w:rsidRDefault="006D5200" w:rsidP="006D5200">
      <w:pPr>
        <w:rPr>
          <w:rFonts w:ascii="Arial" w:eastAsia="Times New Roman" w:hAnsi="Arial" w:cs="Arial"/>
          <w:b/>
          <w:color w:val="000000"/>
          <w:lang w:eastAsia="nl-NL"/>
        </w:rPr>
      </w:pPr>
    </w:p>
    <w:p w:rsidR="006D5200" w:rsidRDefault="006D5200" w:rsidP="006D5200">
      <w:pPr>
        <w:rPr>
          <w:rFonts w:ascii="Arial" w:eastAsia="Times New Roman" w:hAnsi="Arial" w:cs="Arial"/>
          <w:b/>
          <w:color w:val="000000"/>
          <w:lang w:eastAsia="nl-NL"/>
        </w:rPr>
      </w:pPr>
    </w:p>
    <w:p w:rsidR="006D5200" w:rsidRDefault="006D5200" w:rsidP="006D5200">
      <w:pPr>
        <w:rPr>
          <w:rFonts w:ascii="Arial" w:eastAsia="Times New Roman" w:hAnsi="Arial" w:cs="Arial"/>
          <w:b/>
          <w:color w:val="000000"/>
          <w:lang w:eastAsia="nl-NL"/>
        </w:rPr>
      </w:pPr>
    </w:p>
    <w:p w:rsidR="009E320C" w:rsidRDefault="009E320C" w:rsidP="009E320C">
      <w:pPr>
        <w:pStyle w:val="Lijstalinea"/>
        <w:rPr>
          <w:sz w:val="28"/>
          <w:szCs w:val="28"/>
        </w:rPr>
      </w:pPr>
    </w:p>
    <w:p w:rsidR="00D92A35" w:rsidRDefault="00D92A35" w:rsidP="009E320C">
      <w:pPr>
        <w:pStyle w:val="Lijstalinea"/>
        <w:rPr>
          <w:rFonts w:asciiTheme="minorHAnsi" w:hAnsiTheme="minorHAnsi"/>
          <w:sz w:val="28"/>
          <w:szCs w:val="28"/>
        </w:rPr>
      </w:pPr>
    </w:p>
    <w:p w:rsidR="000D5980" w:rsidRDefault="000D5980" w:rsidP="009E320C">
      <w:pPr>
        <w:pStyle w:val="Lijstalinea"/>
        <w:rPr>
          <w:rFonts w:asciiTheme="minorHAnsi" w:hAnsiTheme="minorHAnsi"/>
          <w:sz w:val="28"/>
          <w:szCs w:val="28"/>
        </w:rPr>
      </w:pPr>
    </w:p>
    <w:p w:rsidR="000D5980" w:rsidRDefault="000D5980" w:rsidP="009E320C">
      <w:pPr>
        <w:pStyle w:val="Lijstalinea"/>
        <w:rPr>
          <w:rFonts w:asciiTheme="minorHAnsi" w:hAnsiTheme="minorHAnsi"/>
          <w:sz w:val="28"/>
          <w:szCs w:val="28"/>
        </w:rPr>
      </w:pPr>
    </w:p>
    <w:p w:rsidR="000D5980" w:rsidRDefault="000D5980" w:rsidP="009E320C">
      <w:pPr>
        <w:pStyle w:val="Lijstalinea"/>
        <w:rPr>
          <w:rFonts w:asciiTheme="minorHAnsi" w:hAnsiTheme="minorHAnsi"/>
          <w:sz w:val="28"/>
          <w:szCs w:val="28"/>
        </w:rPr>
      </w:pPr>
    </w:p>
    <w:p w:rsidR="000D5980" w:rsidRDefault="000D5980" w:rsidP="009E320C">
      <w:pPr>
        <w:pStyle w:val="Lijstalinea"/>
        <w:rPr>
          <w:rFonts w:asciiTheme="minorHAnsi" w:hAnsiTheme="minorHAnsi"/>
          <w:sz w:val="28"/>
          <w:szCs w:val="28"/>
        </w:rPr>
      </w:pPr>
    </w:p>
    <w:p w:rsidR="000D5980" w:rsidRDefault="000D5980" w:rsidP="009E320C">
      <w:pPr>
        <w:pStyle w:val="Lijstalinea"/>
        <w:rPr>
          <w:rFonts w:ascii="Bree-Light" w:hAnsi="Bree-Light"/>
          <w:b/>
          <w:bCs/>
          <w:color w:val="693A96"/>
          <w:sz w:val="32"/>
          <w:szCs w:val="32"/>
          <w:shd w:val="clear" w:color="auto" w:fill="FFFFFF"/>
        </w:rPr>
      </w:pPr>
    </w:p>
    <w:p w:rsidR="006D5200" w:rsidRDefault="006D5200" w:rsidP="009E320C">
      <w:pPr>
        <w:pStyle w:val="Lijstalinea"/>
        <w:rPr>
          <w:rFonts w:ascii="Bree-Light" w:hAnsi="Bree-Light"/>
          <w:b/>
          <w:bCs/>
          <w:color w:val="693A96"/>
          <w:sz w:val="32"/>
          <w:szCs w:val="32"/>
          <w:shd w:val="clear" w:color="auto" w:fill="FFFFFF"/>
        </w:rPr>
      </w:pPr>
    </w:p>
    <w:p w:rsidR="006D5200" w:rsidRPr="00D92A35" w:rsidRDefault="006D5200" w:rsidP="009E320C">
      <w:pPr>
        <w:pStyle w:val="Lijstalinea"/>
        <w:rPr>
          <w:rFonts w:asciiTheme="minorHAnsi" w:hAnsiTheme="minorHAnsi"/>
          <w:sz w:val="28"/>
          <w:szCs w:val="28"/>
        </w:rPr>
      </w:pPr>
    </w:p>
    <w:sectPr w:rsidR="006D5200" w:rsidRPr="00D9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ee-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24E"/>
    <w:multiLevelType w:val="hybridMultilevel"/>
    <w:tmpl w:val="B302ED48"/>
    <w:lvl w:ilvl="0" w:tplc="53FC7C4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1031D"/>
    <w:multiLevelType w:val="hybridMultilevel"/>
    <w:tmpl w:val="37B8D790"/>
    <w:lvl w:ilvl="0" w:tplc="378433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3046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AADD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784F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E062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9074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4687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1C2D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3883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78787866"/>
    <w:multiLevelType w:val="hybridMultilevel"/>
    <w:tmpl w:val="6D5A8BD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44"/>
    <w:rsid w:val="00056B2A"/>
    <w:rsid w:val="000A0AB6"/>
    <w:rsid w:val="000D5980"/>
    <w:rsid w:val="000F52A9"/>
    <w:rsid w:val="00150EFD"/>
    <w:rsid w:val="001C31AF"/>
    <w:rsid w:val="001E252F"/>
    <w:rsid w:val="002009B8"/>
    <w:rsid w:val="0024648D"/>
    <w:rsid w:val="00263637"/>
    <w:rsid w:val="002E3023"/>
    <w:rsid w:val="00341460"/>
    <w:rsid w:val="00363058"/>
    <w:rsid w:val="00407232"/>
    <w:rsid w:val="004536E0"/>
    <w:rsid w:val="0047624D"/>
    <w:rsid w:val="004C0C7D"/>
    <w:rsid w:val="0054476F"/>
    <w:rsid w:val="0056724A"/>
    <w:rsid w:val="00574BA5"/>
    <w:rsid w:val="006114B3"/>
    <w:rsid w:val="006820A1"/>
    <w:rsid w:val="006D5200"/>
    <w:rsid w:val="00706806"/>
    <w:rsid w:val="007B03B5"/>
    <w:rsid w:val="00827959"/>
    <w:rsid w:val="0086065A"/>
    <w:rsid w:val="0091047A"/>
    <w:rsid w:val="00921A21"/>
    <w:rsid w:val="00960DCB"/>
    <w:rsid w:val="009905F1"/>
    <w:rsid w:val="00995880"/>
    <w:rsid w:val="009E320C"/>
    <w:rsid w:val="009F4038"/>
    <w:rsid w:val="00A45540"/>
    <w:rsid w:val="00B40BF0"/>
    <w:rsid w:val="00B67D47"/>
    <w:rsid w:val="00BD0792"/>
    <w:rsid w:val="00BD2A8F"/>
    <w:rsid w:val="00C46D24"/>
    <w:rsid w:val="00C81550"/>
    <w:rsid w:val="00CD4315"/>
    <w:rsid w:val="00D92A35"/>
    <w:rsid w:val="00DB0A3B"/>
    <w:rsid w:val="00DE7E44"/>
    <w:rsid w:val="00E55449"/>
    <w:rsid w:val="00E9521E"/>
    <w:rsid w:val="00FA3601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7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E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E320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6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7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E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E320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6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2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8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1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7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3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1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lister.nl/herstellen/enik-recovery-college/" TargetMode="External"/><Relationship Id="rId14" Type="http://schemas.openxmlformats.org/officeDocument/2006/relationships/hyperlink" Target="http://www.tactu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Tactus Verslavingszorg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Bélanger</dc:creator>
  <cp:lastModifiedBy>Mieke Klein Obbink</cp:lastModifiedBy>
  <cp:revision>4</cp:revision>
  <dcterms:created xsi:type="dcterms:W3CDTF">2018-01-22T10:01:00Z</dcterms:created>
  <dcterms:modified xsi:type="dcterms:W3CDTF">2018-01-22T11:14:00Z</dcterms:modified>
</cp:coreProperties>
</file>